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203"/>
        <w:gridCol w:w="1983"/>
        <w:gridCol w:w="2021"/>
        <w:gridCol w:w="1652"/>
        <w:gridCol w:w="1398"/>
        <w:gridCol w:w="2118"/>
      </w:tblGrid>
      <w:tr w:rsidR="00996817" w:rsidRPr="00996817" w14:paraId="2F24DF40" w14:textId="77777777" w:rsidTr="00996817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3B31D3C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 xml:space="preserve">No. </w:t>
            </w:r>
            <w:proofErr w:type="gramStart"/>
            <w:r w:rsidRPr="00996817">
              <w:rPr>
                <w:rFonts w:ascii="Arial" w:hAnsi="Arial" w:cs="Arial"/>
                <w:b/>
                <w:bCs/>
                <w:lang w:val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75788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9E15C8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DB676B7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BF53B3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EEC7E3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772DCD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Plazo</w:t>
            </w:r>
          </w:p>
        </w:tc>
      </w:tr>
      <w:tr w:rsidR="00996817" w:rsidRPr="00996817" w14:paraId="6731BC49" w14:textId="77777777" w:rsidTr="00996817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628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A-01-2025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64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E385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89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7A21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A30" w14:textId="7931A891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$ 2,940.00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A59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 enero al 31 diciembre 2025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9C5" w14:textId="77777777" w:rsidR="00492F25" w:rsidRDefault="00492F25" w:rsidP="004577BC">
      <w:r>
        <w:separator/>
      </w:r>
    </w:p>
  </w:endnote>
  <w:endnote w:type="continuationSeparator" w:id="0">
    <w:p w14:paraId="70DF142C" w14:textId="77777777" w:rsidR="00492F25" w:rsidRDefault="00492F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1010" w14:textId="77777777" w:rsidR="00492F25" w:rsidRDefault="00492F25" w:rsidP="004577BC">
      <w:r>
        <w:separator/>
      </w:r>
    </w:p>
  </w:footnote>
  <w:footnote w:type="continuationSeparator" w:id="0">
    <w:p w14:paraId="017D664D" w14:textId="77777777" w:rsidR="00492F25" w:rsidRDefault="00492F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4CBC0ADD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lang w:val="es-GT"/>
      </w:rPr>
    </w:pPr>
    <w:r w:rsidRPr="009B042A">
      <w:rPr>
        <w:rFonts w:ascii="Aptos" w:hAnsi="Aptos" w:cs="Arial"/>
        <w:b/>
        <w:lang w:val="es-GT"/>
      </w:rPr>
      <w:t xml:space="preserve">Fecha de emisión: </w:t>
    </w:r>
    <w:r w:rsidR="008532D7">
      <w:rPr>
        <w:rFonts w:ascii="Aptos" w:hAnsi="Aptos" w:cs="Arial"/>
        <w:b/>
        <w:lang w:val="es-GT"/>
      </w:rPr>
      <w:t>octubre</w:t>
    </w:r>
    <w:r w:rsidR="00120314" w:rsidRPr="009B042A">
      <w:rPr>
        <w:rFonts w:ascii="Aptos" w:hAnsi="Aptos" w:cs="Arial"/>
        <w:b/>
        <w:lang w:val="es-GT"/>
      </w:rPr>
      <w:t xml:space="preserve"> </w:t>
    </w:r>
    <w:r w:rsidR="006D0272" w:rsidRPr="009B042A">
      <w:rPr>
        <w:rFonts w:ascii="Aptos" w:hAnsi="Aptos" w:cs="Arial"/>
        <w:b/>
        <w:lang w:val="es-GT"/>
      </w:rPr>
      <w:t>202</w:t>
    </w:r>
    <w:r w:rsidR="00F14B97" w:rsidRPr="009B042A">
      <w:rPr>
        <w:rFonts w:ascii="Aptos" w:hAnsi="Aptos" w:cs="Arial"/>
        <w:b/>
        <w:lang w:val="es-GT"/>
      </w:rPr>
      <w:t>5</w:t>
    </w:r>
  </w:p>
  <w:p w14:paraId="5BBFCB39" w14:textId="77777777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b/>
        <w:lang w:val="es-GT"/>
      </w:rPr>
      <w:t xml:space="preserve">                 </w:t>
    </w:r>
    <w:r w:rsidRPr="009B042A">
      <w:rPr>
        <w:rFonts w:ascii="Aptos" w:hAnsi="Aptos" w:cs="Arial"/>
        <w:b/>
        <w:u w:val="single"/>
        <w:lang w:val="es-GT"/>
      </w:rPr>
      <w:t>(Artículo 10, numeral 19, Ley de Acceso a la Información Pública)</w:t>
    </w:r>
  </w:p>
  <w:p w14:paraId="0ACCE34A" w14:textId="5780AFD0" w:rsidR="004577BC" w:rsidRPr="009B042A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9B042A">
      <w:rPr>
        <w:rFonts w:ascii="Aptos" w:hAnsi="Aptos" w:cs="Arial"/>
        <w:color w:val="000000"/>
        <w:sz w:val="20"/>
        <w:szCs w:val="20"/>
        <w:lang w:val="es-GT"/>
      </w:rPr>
      <w:t>los mismos</w:t>
    </w:r>
    <w:proofErr w:type="gramEnd"/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, motivos del arrendamiento, datos generales del arrendatario, monto y plazo de los contratos; </w:t>
    </w:r>
    <w:r w:rsidR="00F231D1" w:rsidRPr="009B042A">
      <w:rPr>
        <w:rFonts w:ascii="Aptos" w:hAnsi="Aptos" w:cs="Arial"/>
        <w:color w:val="000000"/>
        <w:sz w:val="20"/>
        <w:szCs w:val="20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0816"/>
    <w:rsid w:val="0013788F"/>
    <w:rsid w:val="001610AD"/>
    <w:rsid w:val="001876A9"/>
    <w:rsid w:val="00201920"/>
    <w:rsid w:val="00204156"/>
    <w:rsid w:val="00221CF8"/>
    <w:rsid w:val="002277F9"/>
    <w:rsid w:val="0025523E"/>
    <w:rsid w:val="00260722"/>
    <w:rsid w:val="00272B3A"/>
    <w:rsid w:val="002B10DA"/>
    <w:rsid w:val="00300269"/>
    <w:rsid w:val="003070F6"/>
    <w:rsid w:val="00351858"/>
    <w:rsid w:val="003702F1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2F25"/>
    <w:rsid w:val="004936D7"/>
    <w:rsid w:val="00493BF9"/>
    <w:rsid w:val="004A1905"/>
    <w:rsid w:val="004B7156"/>
    <w:rsid w:val="004C7579"/>
    <w:rsid w:val="004D1495"/>
    <w:rsid w:val="004E37D5"/>
    <w:rsid w:val="005040A3"/>
    <w:rsid w:val="00525474"/>
    <w:rsid w:val="00531094"/>
    <w:rsid w:val="005738CC"/>
    <w:rsid w:val="00576599"/>
    <w:rsid w:val="00576A65"/>
    <w:rsid w:val="00584698"/>
    <w:rsid w:val="00591F39"/>
    <w:rsid w:val="005A3917"/>
    <w:rsid w:val="005C41EE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4075F"/>
    <w:rsid w:val="0084156B"/>
    <w:rsid w:val="008532D7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96817"/>
    <w:rsid w:val="009B042A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248FA"/>
    <w:rsid w:val="00B34732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02477"/>
    <w:rsid w:val="00F11BDF"/>
    <w:rsid w:val="00F1226B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8</cp:revision>
  <dcterms:created xsi:type="dcterms:W3CDTF">2025-07-02T20:18:00Z</dcterms:created>
  <dcterms:modified xsi:type="dcterms:W3CDTF">2025-11-17T14:27:00Z</dcterms:modified>
</cp:coreProperties>
</file>